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6827" w14:textId="77777777" w:rsidR="00FC7D27" w:rsidRDefault="00FC7D27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24"/>
          <w:szCs w:val="24"/>
          <w:u w:val="single"/>
        </w:rPr>
      </w:pPr>
    </w:p>
    <w:p w14:paraId="5DB183B1" w14:textId="7503D6D8" w:rsidR="00EE7B01" w:rsidRPr="00FC7D27" w:rsidRDefault="005B1828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</w:pPr>
      <w:r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Program szkolenia </w:t>
      </w:r>
      <w:r w:rsid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dla Kandydatów i </w:t>
      </w:r>
    </w:p>
    <w:p w14:paraId="7E160EE3" w14:textId="16AD979D" w:rsidR="00C560BC" w:rsidRPr="00FC7D27" w:rsidRDefault="00FC7D27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</w:pPr>
      <w:r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C</w:t>
      </w:r>
      <w:r w:rsidR="005B1828"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złonków komisji kolejowych</w:t>
      </w:r>
    </w:p>
    <w:p w14:paraId="27B7657E" w14:textId="693E36EA" w:rsidR="00FC7D27" w:rsidRDefault="00FC7D27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12CDA8EB" w14:textId="77777777" w:rsidR="009F320D" w:rsidRDefault="009F320D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60A3A8F3" w14:textId="7C3210B2" w:rsidR="00961DF1" w:rsidRDefault="00B248B3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  <w:r w:rsidRPr="00200676"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  <w:t xml:space="preserve">I </w:t>
      </w:r>
      <w:r w:rsidRPr="00200676">
        <w:rPr>
          <w:rFonts w:asciiTheme="minorHAnsi" w:hAnsiTheme="minorHAnsi" w:cs="Arial" w:hint="eastAsia"/>
          <w:b/>
          <w:i/>
          <w:color w:val="002060"/>
          <w:sz w:val="28"/>
          <w:szCs w:val="28"/>
          <w:u w:val="single"/>
        </w:rPr>
        <w:t>dzie</w:t>
      </w:r>
      <w:r w:rsidRPr="00200676"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  <w:t>ń</w:t>
      </w:r>
    </w:p>
    <w:p w14:paraId="63E06C93" w14:textId="77777777" w:rsidR="00FC7D27" w:rsidRPr="00200676" w:rsidRDefault="00FC7D27" w:rsidP="00FC7D27">
      <w:pPr>
        <w:spacing w:after="0" w:line="240" w:lineRule="auto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01955AF5" w14:textId="590B1FF9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Wprowadzenie.</w:t>
      </w:r>
    </w:p>
    <w:p w14:paraId="1AD66A87" w14:textId="10FA1923" w:rsidR="001C58C5" w:rsidRPr="00FC7D27" w:rsidRDefault="001C58C5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Trochę historii.</w:t>
      </w:r>
    </w:p>
    <w:p w14:paraId="59CF12F6" w14:textId="64923BC0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akty prawne w pracach komisji kolejowych</w:t>
      </w:r>
      <w:r w:rsidR="001C58C5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.</w:t>
      </w:r>
    </w:p>
    <w:p w14:paraId="48B97EC2" w14:textId="5E0F987B" w:rsidR="00406E9B" w:rsidRPr="00FC7D27" w:rsidRDefault="00406E9B" w:rsidP="001C58C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 xml:space="preserve">Najważniejsze instrukcje w pracy komisji kolejowych. </w:t>
      </w:r>
    </w:p>
    <w:p w14:paraId="78175CC7" w14:textId="77777777" w:rsidR="005B1828" w:rsidRPr="00FC7D27" w:rsidRDefault="005B1828" w:rsidP="001C58C5">
      <w:pPr>
        <w:pStyle w:val="NormalnyWeb"/>
        <w:numPr>
          <w:ilvl w:val="0"/>
          <w:numId w:val="5"/>
        </w:numPr>
        <w:spacing w:before="0" w:beforeAutospacing="0" w:after="0" w:afterAutospacing="0"/>
        <w:ind w:left="1077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Definicje zdarzeń kolejowych.</w:t>
      </w:r>
    </w:p>
    <w:p w14:paraId="334F3BCD" w14:textId="77777777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Poważne wypadki.</w:t>
      </w:r>
    </w:p>
    <w:p w14:paraId="01B5E48B" w14:textId="77777777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Wypadki </w:t>
      </w:r>
    </w:p>
    <w:p w14:paraId="3A0D5D65" w14:textId="79B3413D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Incydenty.</w:t>
      </w:r>
    </w:p>
    <w:p w14:paraId="2AE1F921" w14:textId="56B0ACE7" w:rsidR="001C58C5" w:rsidRPr="00FC7D27" w:rsidRDefault="001C58C5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Rodzaje wypadków kolejowych.</w:t>
      </w:r>
    </w:p>
    <w:p w14:paraId="46DB63D2" w14:textId="77777777" w:rsidR="004D2152" w:rsidRPr="00FC7D27" w:rsidRDefault="004D2152" w:rsidP="004D2152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Praktyczne aspekty współpracy z Urzędem Transportu Kolejowego.</w:t>
      </w:r>
    </w:p>
    <w:p w14:paraId="52E5F10F" w14:textId="77B8D312" w:rsidR="004D2152" w:rsidRPr="00FC7D27" w:rsidRDefault="004D2152" w:rsidP="004D2152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Praktyczne aspekty współpracy z Państwową Komisją Badania Wypadków Kolejowych.</w:t>
      </w:r>
    </w:p>
    <w:p w14:paraId="2DC4CEAD" w14:textId="6FBFC47E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Zgłaszanie zdarzeń kolejowych.</w:t>
      </w:r>
    </w:p>
    <w:p w14:paraId="72398B4D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zarządcy infrastruktury.</w:t>
      </w:r>
    </w:p>
    <w:p w14:paraId="24A1FB9D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użytkownika bocznicy.</w:t>
      </w:r>
    </w:p>
    <w:p w14:paraId="753E8C93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przewoźnika kolejowego.</w:t>
      </w:r>
    </w:p>
    <w:p w14:paraId="4733BF59" w14:textId="19FE6E2B" w:rsidR="00C560BC" w:rsidRPr="00FC7D27" w:rsidRDefault="00C560BC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Rodzaje, zadania i tryb pracy komisji kolejowych.</w:t>
      </w:r>
    </w:p>
    <w:p w14:paraId="50D515B4" w14:textId="30D892DD" w:rsidR="00224AF9" w:rsidRPr="00FC7D27" w:rsidRDefault="00224AF9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Wyznaczanie członków komisji kolejowej.</w:t>
      </w:r>
    </w:p>
    <w:p w14:paraId="7973365D" w14:textId="65416CF9" w:rsidR="004D2152" w:rsidRPr="00FC7D27" w:rsidRDefault="00224AF9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Powołanie przewodniczącego komisji kolejowej.</w:t>
      </w:r>
    </w:p>
    <w:p w14:paraId="27408469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Protokół oględzin miejsca zdarzenia.</w:t>
      </w:r>
    </w:p>
    <w:p w14:paraId="71248A21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Ustalanie przyczyn i kategorii zdarzeń kolejowych.</w:t>
      </w:r>
    </w:p>
    <w:p w14:paraId="60F4C383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Protokół ustaleń końcowych.</w:t>
      </w:r>
    </w:p>
    <w:p w14:paraId="28FD6DEE" w14:textId="74EB8B06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Wnioski zapobiegawcze.</w:t>
      </w:r>
    </w:p>
    <w:p w14:paraId="0B4163E3" w14:textId="09CB7B4E" w:rsidR="00224AF9" w:rsidRPr="00FC7D27" w:rsidRDefault="00224AF9" w:rsidP="00224AF9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Postępowanie w sprawach spornych.</w:t>
      </w:r>
    </w:p>
    <w:p w14:paraId="1D6F082C" w14:textId="7DEE8DE7" w:rsidR="00693EF4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Ważne zapisy w Regulaminie Sieci.</w:t>
      </w:r>
    </w:p>
    <w:p w14:paraId="4799491D" w14:textId="46328A4D" w:rsidR="00B248B3" w:rsidRPr="00FC7D27" w:rsidRDefault="00406E9B" w:rsidP="00FC7D27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Stanowiska Prezesa UTK dotyczące prac komisji kolejowych</w:t>
      </w:r>
    </w:p>
    <w:p w14:paraId="58A39CEC" w14:textId="41BD4ABF" w:rsidR="00961DF1" w:rsidRDefault="00B248B3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</w:pPr>
      <w:r w:rsidRPr="00FC7D27"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  <w:t>II dzień</w:t>
      </w:r>
    </w:p>
    <w:p w14:paraId="15E94F2A" w14:textId="77777777" w:rsidR="00FC7D27" w:rsidRPr="00FC7D27" w:rsidRDefault="00FC7D27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</w:pPr>
    </w:p>
    <w:p w14:paraId="536A8D5A" w14:textId="30AD23A4" w:rsidR="00406E9B" w:rsidRPr="00FC7D27" w:rsidRDefault="00406E9B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informacje o infrastrukturze kolejowej.</w:t>
      </w:r>
    </w:p>
    <w:p w14:paraId="7D3D17FA" w14:textId="727A3625" w:rsidR="00406E9B" w:rsidRPr="00FC7D27" w:rsidRDefault="00406E9B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Podział sieci kolejowej pod względem technicznym.</w:t>
      </w:r>
    </w:p>
    <w:p w14:paraId="557C2A64" w14:textId="00A0F30B" w:rsidR="0034152D" w:rsidRPr="00FC7D27" w:rsidRDefault="0034152D" w:rsidP="0034152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Podstawowa dokumentacja techniczna prowadzona na posterunkach ruchu.</w:t>
      </w:r>
    </w:p>
    <w:p w14:paraId="7573196D" w14:textId="1D6D4A6A" w:rsidR="00224AF9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Przejazdy kolejowo-drogowe.</w:t>
      </w:r>
    </w:p>
    <w:p w14:paraId="6D6EEDAC" w14:textId="1A7E57FB" w:rsidR="00961DF1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Badanie z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darze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ń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na przejazdach kolejow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o-drogowych.</w:t>
      </w:r>
    </w:p>
    <w:p w14:paraId="7A89C235" w14:textId="299BED92" w:rsidR="0034152D" w:rsidRPr="00FC7D27" w:rsidRDefault="0034152D" w:rsidP="0034152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Rodzaje u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rządze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ń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s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terowania 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uchem 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k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olejowy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m.</w:t>
      </w:r>
    </w:p>
    <w:p w14:paraId="74FED2EB" w14:textId="4B4E4C6F" w:rsidR="00224AF9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Badanie urządzeń srk po zdarzeniach kolejowych.</w:t>
      </w:r>
    </w:p>
    <w:p w14:paraId="55FB8719" w14:textId="3998953C" w:rsidR="00693EF4" w:rsidRPr="00FC7D27" w:rsidRDefault="00693EF4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Ostrzeżenia i rozkazy pisemne.</w:t>
      </w:r>
    </w:p>
    <w:p w14:paraId="2DA1E708" w14:textId="3470EED1" w:rsidR="0034152D" w:rsidRPr="00FC7D27" w:rsidRDefault="0034152D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Rozkłady jazdy pociągów.</w:t>
      </w:r>
    </w:p>
    <w:p w14:paraId="0ECCF501" w14:textId="3346CF65" w:rsidR="00C560BC" w:rsidRPr="00FC7D27" w:rsidRDefault="0034152D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Diagnostyka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nawierzchni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kolejow</w:t>
      </w:r>
      <w:r w:rsidR="006D0F55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ej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.</w:t>
      </w:r>
    </w:p>
    <w:p w14:paraId="67DFF211" w14:textId="77777777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Przyrządy pomiarowe przy pomiarach torów.</w:t>
      </w:r>
    </w:p>
    <w:p w14:paraId="155653B0" w14:textId="003225ED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definicje przy pomiarach torów.</w:t>
      </w:r>
    </w:p>
    <w:p w14:paraId="1EE59FE2" w14:textId="5A07B0FE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Diagnostyka szyn, podkładów, złączek i podsypki.</w:t>
      </w:r>
    </w:p>
    <w:p w14:paraId="2BD554CA" w14:textId="6D511D60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Dopuszczalne parametry układów torowych.</w:t>
      </w:r>
    </w:p>
    <w:p w14:paraId="5BE0D48C" w14:textId="4711B1DE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Tor bezstykowy.</w:t>
      </w:r>
    </w:p>
    <w:p w14:paraId="322298A8" w14:textId="6A5E18E9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Budowa</w:t>
      </w:r>
      <w:r w:rsidR="00B636AE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i oznaczenia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rozjazdów.</w:t>
      </w:r>
    </w:p>
    <w:p w14:paraId="36EE81E1" w14:textId="477B6B4D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lastRenderedPageBreak/>
        <w:t>Badania i pomiary rozjazdów.</w:t>
      </w:r>
    </w:p>
    <w:p w14:paraId="64D03420" w14:textId="19E1B162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Badania wykolejeni na rozjazdach.</w:t>
      </w:r>
    </w:p>
    <w:p w14:paraId="0503F45E" w14:textId="28C0F7CE" w:rsidR="00B636AE" w:rsidRPr="00FC7D27" w:rsidRDefault="00B636AE" w:rsidP="00B636AE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Pomiary drezyną pomiarową, analiza wydruków i wykresów.</w:t>
      </w:r>
    </w:p>
    <w:p w14:paraId="3BC672D9" w14:textId="5D1AA7CA" w:rsidR="00406E9B" w:rsidRPr="00FC7D27" w:rsidRDefault="00406E9B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Kolejowe obiekty inżynieryjne.</w:t>
      </w:r>
    </w:p>
    <w:p w14:paraId="17408D3E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Współpraca pantografów z siecią trakcyjną.</w:t>
      </w:r>
    </w:p>
    <w:p w14:paraId="2506D0B5" w14:textId="365BE3A0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Towary niebezpieczne.</w:t>
      </w:r>
    </w:p>
    <w:p w14:paraId="7E3838D4" w14:textId="159FB74C" w:rsidR="0034152D" w:rsidRPr="00FC7D27" w:rsidRDefault="0034152D" w:rsidP="003415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Podstawowe informacje o pojazdach kolejowych.</w:t>
      </w:r>
    </w:p>
    <w:p w14:paraId="051FE4D1" w14:textId="77777777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Oznaczenie pojazdów kolejowych.</w:t>
      </w:r>
    </w:p>
    <w:p w14:paraId="78DBC53A" w14:textId="7717668D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Przyrządy pomiarowe przy badaniu pojazdów kolejowych.</w:t>
      </w:r>
    </w:p>
    <w:p w14:paraId="57C62B87" w14:textId="67925437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Pomiary pojazdów kolejowych.</w:t>
      </w:r>
    </w:p>
    <w:p w14:paraId="73B5A70E" w14:textId="51FA76E4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Zestawy kołowe pojazdów kolejowych.</w:t>
      </w:r>
    </w:p>
    <w:p w14:paraId="1FD9ABC7" w14:textId="452802F7" w:rsidR="00BF379C" w:rsidRPr="00FC7D27" w:rsidRDefault="00BF379C" w:rsidP="00BF379C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Dopuszczalne parametry pojazdów kolejowych.</w:t>
      </w:r>
    </w:p>
    <w:p w14:paraId="2B06A55C" w14:textId="2B5F8AC1" w:rsidR="00FA4F2D" w:rsidRPr="00FC7D27" w:rsidRDefault="00FA4F2D" w:rsidP="00FA4F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Urządzenia przekazywania informacji tor – pojazd kolejowy.</w:t>
      </w:r>
    </w:p>
    <w:p w14:paraId="79E83F83" w14:textId="77777777" w:rsidR="00FA4F2D" w:rsidRPr="00FC7D27" w:rsidRDefault="00FA4F2D" w:rsidP="00FA4F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Czytanie i opisy taśm prędkościomierza.</w:t>
      </w:r>
    </w:p>
    <w:p w14:paraId="26CD00CE" w14:textId="3A7A5871" w:rsidR="00FA4F2D" w:rsidRPr="00FC7D27" w:rsidRDefault="00FA4F2D" w:rsidP="00BF379C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Badanie lokomotyw.</w:t>
      </w:r>
    </w:p>
    <w:p w14:paraId="725386AF" w14:textId="5BAE2DE8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 xml:space="preserve">Poziomy utrzymania pojazdów kolejowych. </w:t>
      </w:r>
    </w:p>
    <w:p w14:paraId="7D626719" w14:textId="37C1CFE0" w:rsidR="00BF379C" w:rsidRPr="00FC7D27" w:rsidRDefault="00BF379C" w:rsidP="00115C84">
      <w:pPr>
        <w:spacing w:after="0" w:line="240" w:lineRule="auto"/>
        <w:jc w:val="center"/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</w:pPr>
      <w:r w:rsidRPr="00FC7D27"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  <w:t>III dzień</w:t>
      </w:r>
    </w:p>
    <w:p w14:paraId="21508D23" w14:textId="77777777" w:rsidR="00115C84" w:rsidRPr="00FC7D27" w:rsidRDefault="00115C84" w:rsidP="00115C84">
      <w:pPr>
        <w:spacing w:after="0" w:line="240" w:lineRule="auto"/>
        <w:jc w:val="center"/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</w:pPr>
    </w:p>
    <w:p w14:paraId="441F6545" w14:textId="77777777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Sytuacje potencjalnie niebezpieczne.</w:t>
      </w:r>
    </w:p>
    <w:p w14:paraId="0C47B29E" w14:textId="05E36B91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Urządzenia detekcji stanów awaryjnych taboru (DSAT)</w:t>
      </w:r>
    </w:p>
    <w:p w14:paraId="6A1D16C0" w14:textId="3B2818AF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Obsługa pociągów.</w:t>
      </w:r>
    </w:p>
    <w:p w14:paraId="780BC04E" w14:textId="3BE78562" w:rsidR="00DC06FF" w:rsidRPr="00FC7D27" w:rsidRDefault="00DC06FF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Obsada drużyny trakcyjnej.</w:t>
      </w:r>
    </w:p>
    <w:p w14:paraId="59CE3C05" w14:textId="4139E8CC" w:rsidR="00DC06FF" w:rsidRPr="00FC7D27" w:rsidRDefault="00DC06FF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Przygotowanie pociągów do drogi.</w:t>
      </w:r>
    </w:p>
    <w:p w14:paraId="685A17ED" w14:textId="1612C366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Dokumenty pociągowe.</w:t>
      </w:r>
    </w:p>
    <w:p w14:paraId="76B52127" w14:textId="48B62AF2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Wymagania dla pracowników kolejowych.</w:t>
      </w:r>
    </w:p>
    <w:p w14:paraId="35072591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Zasady ładowania wagonów, tabele ładowności, dopuszczalne naciski.</w:t>
      </w:r>
    </w:p>
    <w:p w14:paraId="0F9B1A98" w14:textId="30D1F92B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Kolejowe ratownictwo techniczne – usuwanie skutków wypadków kolejowych.</w:t>
      </w:r>
    </w:p>
    <w:p w14:paraId="0250A68A" w14:textId="1B015B68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Inne praktyczne aspekty zagadnień w pracach komisji kolejowych</w:t>
      </w:r>
    </w:p>
    <w:p w14:paraId="4C57F9F5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Filmy i faktografia wypadków kolejowych.</w:t>
      </w:r>
    </w:p>
    <w:p w14:paraId="15B1C302" w14:textId="77777777" w:rsidR="006D0F55" w:rsidRPr="00FC7D27" w:rsidRDefault="006D0F55" w:rsidP="00BF379C">
      <w:pPr>
        <w:ind w:left="36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</w:p>
    <w:p w14:paraId="40B8F2D6" w14:textId="77777777" w:rsidR="00C560BC" w:rsidRPr="00FC7D27" w:rsidRDefault="00C560BC" w:rsidP="00406E9B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14:paraId="1248DCED" w14:textId="77777777" w:rsidR="00B248B3" w:rsidRPr="00FC7D27" w:rsidRDefault="00B248B3" w:rsidP="00B248B3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07AE4332" w14:textId="527AF73C" w:rsidR="00F525EB" w:rsidRPr="00FC7D27" w:rsidRDefault="00252A6E" w:rsidP="00C560B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color w:val="C00000"/>
          <w:kern w:val="24"/>
        </w:rPr>
      </w:pPr>
      <w:r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Podczas całego pobytu</w:t>
      </w:r>
      <w:r w:rsidR="0062261D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 xml:space="preserve"> </w:t>
      </w:r>
      <w:r w:rsidR="008B24D0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 xml:space="preserve">istnieje możliwość </w:t>
      </w:r>
      <w:r w:rsidR="0062261D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k</w:t>
      </w:r>
      <w:r w:rsidR="008B24D0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onsultacji w zakresie problemów w pracach komisji kolejowych</w:t>
      </w:r>
      <w:r w:rsidR="00AF4C9D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.</w:t>
      </w:r>
    </w:p>
    <w:sectPr w:rsidR="00F525EB" w:rsidRPr="00FC7D27" w:rsidSect="00E07B86">
      <w:pgSz w:w="11906" w:h="16838" w:code="9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810"/>
    <w:multiLevelType w:val="hybridMultilevel"/>
    <w:tmpl w:val="8676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E28C7"/>
    <w:multiLevelType w:val="hybridMultilevel"/>
    <w:tmpl w:val="D2742F86"/>
    <w:lvl w:ilvl="0" w:tplc="378C3D5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C5EEF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3F8"/>
    <w:multiLevelType w:val="hybridMultilevel"/>
    <w:tmpl w:val="75F823E4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5F04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4E2A24"/>
    <w:multiLevelType w:val="hybridMultilevel"/>
    <w:tmpl w:val="F894E8C0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3B14"/>
    <w:multiLevelType w:val="hybridMultilevel"/>
    <w:tmpl w:val="6DFA848E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5AC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C366DF"/>
    <w:multiLevelType w:val="hybridMultilevel"/>
    <w:tmpl w:val="2EC46EFC"/>
    <w:lvl w:ilvl="0" w:tplc="2FC869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251827"/>
    <w:multiLevelType w:val="hybridMultilevel"/>
    <w:tmpl w:val="DEF4EEFC"/>
    <w:lvl w:ilvl="0" w:tplc="1FAA34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0AE6"/>
    <w:multiLevelType w:val="hybridMultilevel"/>
    <w:tmpl w:val="7F5EDEC2"/>
    <w:lvl w:ilvl="0" w:tplc="3C7E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FC6530"/>
    <w:multiLevelType w:val="hybridMultilevel"/>
    <w:tmpl w:val="CCD498FC"/>
    <w:lvl w:ilvl="0" w:tplc="A8509586">
      <w:start w:val="1"/>
      <w:numFmt w:val="decimal"/>
      <w:lvlText w:val="%1."/>
      <w:lvlJc w:val="left"/>
      <w:pPr>
        <w:ind w:left="1440" w:hanging="36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E822C4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DB6395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427C67"/>
    <w:multiLevelType w:val="hybridMultilevel"/>
    <w:tmpl w:val="A7E8F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3F07BC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E902D9"/>
    <w:multiLevelType w:val="hybridMultilevel"/>
    <w:tmpl w:val="48F8C440"/>
    <w:lvl w:ilvl="0" w:tplc="66FC3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4675C0"/>
    <w:multiLevelType w:val="hybridMultilevel"/>
    <w:tmpl w:val="36862F1E"/>
    <w:lvl w:ilvl="0" w:tplc="E1787D1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77670">
    <w:abstractNumId w:val="0"/>
  </w:num>
  <w:num w:numId="2" w16cid:durableId="749815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981286">
    <w:abstractNumId w:val="14"/>
  </w:num>
  <w:num w:numId="4" w16cid:durableId="355738521">
    <w:abstractNumId w:val="17"/>
  </w:num>
  <w:num w:numId="5" w16cid:durableId="158931794">
    <w:abstractNumId w:val="3"/>
  </w:num>
  <w:num w:numId="6" w16cid:durableId="1257405150">
    <w:abstractNumId w:val="1"/>
  </w:num>
  <w:num w:numId="7" w16cid:durableId="1240098776">
    <w:abstractNumId w:val="8"/>
  </w:num>
  <w:num w:numId="8" w16cid:durableId="1606497892">
    <w:abstractNumId w:val="9"/>
  </w:num>
  <w:num w:numId="9" w16cid:durableId="585191589">
    <w:abstractNumId w:val="12"/>
  </w:num>
  <w:num w:numId="10" w16cid:durableId="1024135943">
    <w:abstractNumId w:val="15"/>
  </w:num>
  <w:num w:numId="11" w16cid:durableId="1638486625">
    <w:abstractNumId w:val="7"/>
  </w:num>
  <w:num w:numId="12" w16cid:durableId="1939172421">
    <w:abstractNumId w:val="13"/>
  </w:num>
  <w:num w:numId="13" w16cid:durableId="1817062696">
    <w:abstractNumId w:val="5"/>
  </w:num>
  <w:num w:numId="14" w16cid:durableId="1969243200">
    <w:abstractNumId w:val="16"/>
  </w:num>
  <w:num w:numId="15" w16cid:durableId="103889305">
    <w:abstractNumId w:val="2"/>
  </w:num>
  <w:num w:numId="16" w16cid:durableId="1001813273">
    <w:abstractNumId w:val="11"/>
  </w:num>
  <w:num w:numId="17" w16cid:durableId="1534803855">
    <w:abstractNumId w:val="4"/>
  </w:num>
  <w:num w:numId="18" w16cid:durableId="127011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2"/>
    <w:rsid w:val="00013570"/>
    <w:rsid w:val="00013FE2"/>
    <w:rsid w:val="00024394"/>
    <w:rsid w:val="000544FC"/>
    <w:rsid w:val="00057F1F"/>
    <w:rsid w:val="00092080"/>
    <w:rsid w:val="000A6FA7"/>
    <w:rsid w:val="000D69F7"/>
    <w:rsid w:val="000F657B"/>
    <w:rsid w:val="00115C84"/>
    <w:rsid w:val="0011706F"/>
    <w:rsid w:val="00125353"/>
    <w:rsid w:val="00176D71"/>
    <w:rsid w:val="001934AB"/>
    <w:rsid w:val="001C58C5"/>
    <w:rsid w:val="00200676"/>
    <w:rsid w:val="0021769F"/>
    <w:rsid w:val="00224AF9"/>
    <w:rsid w:val="00225006"/>
    <w:rsid w:val="00226A67"/>
    <w:rsid w:val="00226BD3"/>
    <w:rsid w:val="0023346B"/>
    <w:rsid w:val="00252A6E"/>
    <w:rsid w:val="00277916"/>
    <w:rsid w:val="002A00E3"/>
    <w:rsid w:val="002B1422"/>
    <w:rsid w:val="002B4166"/>
    <w:rsid w:val="002F6031"/>
    <w:rsid w:val="00321B4A"/>
    <w:rsid w:val="0034106E"/>
    <w:rsid w:val="0034152D"/>
    <w:rsid w:val="00384018"/>
    <w:rsid w:val="00392AAB"/>
    <w:rsid w:val="003959A6"/>
    <w:rsid w:val="003D5E4C"/>
    <w:rsid w:val="003F4FA0"/>
    <w:rsid w:val="003F6506"/>
    <w:rsid w:val="00406E9B"/>
    <w:rsid w:val="00430E5B"/>
    <w:rsid w:val="004741CF"/>
    <w:rsid w:val="0049638E"/>
    <w:rsid w:val="004D2152"/>
    <w:rsid w:val="00561369"/>
    <w:rsid w:val="005B1828"/>
    <w:rsid w:val="0062261D"/>
    <w:rsid w:val="006236BE"/>
    <w:rsid w:val="00651BA4"/>
    <w:rsid w:val="00693EF4"/>
    <w:rsid w:val="006D0F55"/>
    <w:rsid w:val="006E39B8"/>
    <w:rsid w:val="007171EE"/>
    <w:rsid w:val="00741282"/>
    <w:rsid w:val="00797407"/>
    <w:rsid w:val="00860C33"/>
    <w:rsid w:val="00864EA1"/>
    <w:rsid w:val="00871776"/>
    <w:rsid w:val="00877D77"/>
    <w:rsid w:val="0089363D"/>
    <w:rsid w:val="008B24D0"/>
    <w:rsid w:val="00934122"/>
    <w:rsid w:val="00937620"/>
    <w:rsid w:val="00953EDF"/>
    <w:rsid w:val="00961DF1"/>
    <w:rsid w:val="00980462"/>
    <w:rsid w:val="00992AC8"/>
    <w:rsid w:val="009E61D9"/>
    <w:rsid w:val="009F320D"/>
    <w:rsid w:val="00A31AE8"/>
    <w:rsid w:val="00A33DF7"/>
    <w:rsid w:val="00A3663B"/>
    <w:rsid w:val="00A420B9"/>
    <w:rsid w:val="00A9584D"/>
    <w:rsid w:val="00AF4C9D"/>
    <w:rsid w:val="00B248B3"/>
    <w:rsid w:val="00B466E2"/>
    <w:rsid w:val="00B55A22"/>
    <w:rsid w:val="00B636AE"/>
    <w:rsid w:val="00BE30BF"/>
    <w:rsid w:val="00BF379C"/>
    <w:rsid w:val="00C25B9C"/>
    <w:rsid w:val="00C51BD9"/>
    <w:rsid w:val="00C55598"/>
    <w:rsid w:val="00C560BC"/>
    <w:rsid w:val="00C90BA4"/>
    <w:rsid w:val="00D10F80"/>
    <w:rsid w:val="00D44EBB"/>
    <w:rsid w:val="00DC06FF"/>
    <w:rsid w:val="00DC0D49"/>
    <w:rsid w:val="00E07B86"/>
    <w:rsid w:val="00E51B15"/>
    <w:rsid w:val="00EE24B1"/>
    <w:rsid w:val="00EE7B01"/>
    <w:rsid w:val="00F039CF"/>
    <w:rsid w:val="00F101C7"/>
    <w:rsid w:val="00F26C78"/>
    <w:rsid w:val="00F525EB"/>
    <w:rsid w:val="00F721CD"/>
    <w:rsid w:val="00FA4F2D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20C88"/>
  <w15:docId w15:val="{CF212FAF-9BC7-4FC2-9A60-FE612A0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1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363D"/>
    <w:pPr>
      <w:ind w:left="720"/>
      <w:contextualSpacing/>
    </w:pPr>
  </w:style>
  <w:style w:type="paragraph" w:styleId="Bezodstpw">
    <w:name w:val="No Spacing"/>
    <w:uiPriority w:val="99"/>
    <w:qFormat/>
    <w:rsid w:val="003F4FA0"/>
    <w:rPr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uiPriority w:val="99"/>
    <w:rsid w:val="003F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3F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B1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phenom</dc:creator>
  <cp:lastModifiedBy>Elżbieta Pawlikowska</cp:lastModifiedBy>
  <cp:revision>2</cp:revision>
  <cp:lastPrinted>2015-09-07T09:33:00Z</cp:lastPrinted>
  <dcterms:created xsi:type="dcterms:W3CDTF">2023-02-02T12:19:00Z</dcterms:created>
  <dcterms:modified xsi:type="dcterms:W3CDTF">2023-02-02T12:19:00Z</dcterms:modified>
</cp:coreProperties>
</file>