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090C" w14:textId="7A87AEE3" w:rsidR="0082754D" w:rsidRPr="00935354" w:rsidRDefault="00D70C7B" w:rsidP="00935354">
      <w:pPr>
        <w:pStyle w:val="Bezodstpw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935354">
        <w:rPr>
          <w:rFonts w:asciiTheme="minorHAnsi" w:hAnsiTheme="minorHAnsi" w:cstheme="minorHAnsi"/>
          <w:b/>
          <w:bCs/>
          <w:sz w:val="16"/>
          <w:szCs w:val="16"/>
        </w:rPr>
        <w:t xml:space="preserve">Program kursu doradcy </w:t>
      </w:r>
      <w:r w:rsidR="0082754D" w:rsidRPr="00935354">
        <w:rPr>
          <w:rFonts w:asciiTheme="minorHAnsi" w:hAnsiTheme="minorHAnsi" w:cstheme="minorHAnsi"/>
          <w:b/>
          <w:bCs/>
          <w:sz w:val="16"/>
          <w:szCs w:val="16"/>
        </w:rPr>
        <w:t>z zakresu</w:t>
      </w:r>
      <w:r w:rsidRPr="00935354">
        <w:rPr>
          <w:rFonts w:asciiTheme="minorHAnsi" w:hAnsiTheme="minorHAnsi" w:cstheme="minorHAnsi"/>
          <w:b/>
          <w:bCs/>
          <w:sz w:val="16"/>
          <w:szCs w:val="16"/>
        </w:rPr>
        <w:t xml:space="preserve"> przewo</w:t>
      </w:r>
      <w:r w:rsidR="001C1F65" w:rsidRPr="00935354">
        <w:rPr>
          <w:rFonts w:asciiTheme="minorHAnsi" w:hAnsiTheme="minorHAnsi" w:cstheme="minorHAnsi"/>
          <w:b/>
          <w:bCs/>
          <w:sz w:val="16"/>
          <w:szCs w:val="16"/>
        </w:rPr>
        <w:t>zu towarów niebezpiecznych (</w:t>
      </w:r>
      <w:r w:rsidR="00CF313D" w:rsidRPr="00935354">
        <w:rPr>
          <w:rFonts w:asciiTheme="minorHAnsi" w:hAnsiTheme="minorHAnsi" w:cstheme="minorHAnsi"/>
          <w:b/>
          <w:bCs/>
          <w:sz w:val="16"/>
          <w:szCs w:val="16"/>
        </w:rPr>
        <w:t>RID</w:t>
      </w:r>
      <w:r w:rsidR="001C1F65" w:rsidRPr="00935354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42D0786" w14:textId="77777777" w:rsidR="001C1F65" w:rsidRPr="00935354" w:rsidRDefault="001C1F65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  <w:r w:rsidRPr="00935354">
        <w:rPr>
          <w:rFonts w:asciiTheme="minorHAnsi" w:hAnsiTheme="minorHAnsi" w:cstheme="minorHAnsi"/>
          <w:b/>
          <w:bCs/>
          <w:sz w:val="16"/>
          <w:szCs w:val="16"/>
        </w:rPr>
        <w:t>1. Część ogólna: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903"/>
        <w:gridCol w:w="738"/>
      </w:tblGrid>
      <w:tr w:rsidR="001C1F65" w:rsidRPr="00935354" w14:paraId="2CFFD9D1" w14:textId="77777777" w:rsidTr="0082754D">
        <w:tc>
          <w:tcPr>
            <w:tcW w:w="392" w:type="dxa"/>
          </w:tcPr>
          <w:p w14:paraId="4E866450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072" w:type="dxa"/>
          </w:tcPr>
          <w:p w14:paraId="14C33997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740" w:type="dxa"/>
          </w:tcPr>
          <w:p w14:paraId="2085183F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godzin</w:t>
            </w:r>
          </w:p>
        </w:tc>
      </w:tr>
      <w:tr w:rsidR="001C1F65" w:rsidRPr="00935354" w14:paraId="3C86BE14" w14:textId="77777777" w:rsidTr="0082754D">
        <w:tc>
          <w:tcPr>
            <w:tcW w:w="392" w:type="dxa"/>
          </w:tcPr>
          <w:p w14:paraId="6E53F1DA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5722A9D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72" w:type="dxa"/>
          </w:tcPr>
          <w:p w14:paraId="36B6E848" w14:textId="3BA456D3" w:rsidR="001C1F65" w:rsidRPr="00935354" w:rsidRDefault="00F2273E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Przepisy krajowe i międzynarodowe regulujące przewóz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towarów niebezpiecznych, w szczególności cel i zakres regulacji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oraz praktyczne posługiwanie się przepisami</w:t>
            </w:r>
          </w:p>
        </w:tc>
        <w:tc>
          <w:tcPr>
            <w:tcW w:w="740" w:type="dxa"/>
          </w:tcPr>
          <w:p w14:paraId="21F9D40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84790B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1C1F65" w:rsidRPr="00935354" w14:paraId="6BF21063" w14:textId="77777777" w:rsidTr="0082754D">
        <w:tc>
          <w:tcPr>
            <w:tcW w:w="392" w:type="dxa"/>
          </w:tcPr>
          <w:p w14:paraId="1836CEB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9A45CC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1891206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72" w:type="dxa"/>
          </w:tcPr>
          <w:p w14:paraId="1C557DBD" w14:textId="7CE18321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Klasyfikacja towarów niebezpiecznych, w szczególności zagrożenia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stwarzane przez towary niebezpieczne, zasady klasyfikacji, rola właściwych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władz w procesie klasyfikacji, przepisy szczególne dla poszczególnych klas,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towary niedopuszczone do przewozu, odpady niebezpieczne, materiały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wybuchowe i przedmioty z materiałami wybuchowymi (klasa 1), materiały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promieniotwórcze (klasa 7)</w:t>
            </w:r>
          </w:p>
        </w:tc>
        <w:tc>
          <w:tcPr>
            <w:tcW w:w="740" w:type="dxa"/>
          </w:tcPr>
          <w:p w14:paraId="16C58D1C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3C32FA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2081A9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1C1F65" w:rsidRPr="00935354" w14:paraId="6BCA4119" w14:textId="77777777" w:rsidTr="0082754D">
        <w:tc>
          <w:tcPr>
            <w:tcW w:w="392" w:type="dxa"/>
          </w:tcPr>
          <w:p w14:paraId="406BA2DF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C54170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72" w:type="dxa"/>
          </w:tcPr>
          <w:p w14:paraId="5CE08A14" w14:textId="61CE3974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Budowa i używanie opakowań, w szczególności ogólne zasady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pakowania, rodzaje i kategorie opakowań, kodowanie opakowań,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instrukcje pakowania, zasady doboru opakowań, badanie opakowań</w:t>
            </w:r>
          </w:p>
        </w:tc>
        <w:tc>
          <w:tcPr>
            <w:tcW w:w="740" w:type="dxa"/>
          </w:tcPr>
          <w:p w14:paraId="2D1E0EF6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530CA35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1C1F65" w:rsidRPr="00935354" w14:paraId="51350F85" w14:textId="77777777" w:rsidTr="0082754D">
        <w:tc>
          <w:tcPr>
            <w:tcW w:w="392" w:type="dxa"/>
          </w:tcPr>
          <w:p w14:paraId="4930410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B3ADD57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72" w:type="dxa"/>
          </w:tcPr>
          <w:p w14:paraId="7C4A36DB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Zasady oznakowania:</w:t>
            </w:r>
          </w:p>
          <w:p w14:paraId="4627711C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nalepki ostrzegawcze,</w:t>
            </w:r>
          </w:p>
          <w:p w14:paraId="722B1B42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tablice barwy pomarańczowej,</w:t>
            </w:r>
          </w:p>
          <w:p w14:paraId="7AC195E1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znaki i oznakowania,</w:t>
            </w:r>
          </w:p>
          <w:p w14:paraId="62EF71BC" w14:textId="6BC5FD37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szczegółowe wymagania dotyczące oznakowania m.in. sztuk przesyłek,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kontenerów, kontenerów-cystern, cystern przenośnych, MEGC, MEMU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pojazdów</w:t>
            </w:r>
          </w:p>
        </w:tc>
        <w:tc>
          <w:tcPr>
            <w:tcW w:w="740" w:type="dxa"/>
          </w:tcPr>
          <w:p w14:paraId="16EB284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67492EA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1C1F65" w:rsidRPr="00935354" w14:paraId="05B3D347" w14:textId="77777777" w:rsidTr="0082754D">
        <w:tc>
          <w:tcPr>
            <w:tcW w:w="392" w:type="dxa"/>
          </w:tcPr>
          <w:p w14:paraId="7BA14C76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5FF4153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72" w:type="dxa"/>
          </w:tcPr>
          <w:p w14:paraId="5C7A1419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Dokumentacja:</w:t>
            </w:r>
          </w:p>
          <w:p w14:paraId="5261E22A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dokument przewozowy,</w:t>
            </w:r>
          </w:p>
          <w:p w14:paraId="102E525B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certyfikat pakowania kontenera,</w:t>
            </w:r>
          </w:p>
          <w:p w14:paraId="5C1A3284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raport o zdarzeniu zaistniałym podczas przewozu towarów niebezpiecznych,</w:t>
            </w:r>
          </w:p>
          <w:p w14:paraId="45978333" w14:textId="2B1A29C0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roczne sprawozdanie z działalności w zakresie przewozu 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towarów niebezpiecznych</w:t>
            </w:r>
          </w:p>
        </w:tc>
        <w:tc>
          <w:tcPr>
            <w:tcW w:w="740" w:type="dxa"/>
          </w:tcPr>
          <w:p w14:paraId="6091170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92CC5FA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1C1F65" w:rsidRPr="00935354" w14:paraId="68C94DB9" w14:textId="77777777" w:rsidTr="0082754D">
        <w:tc>
          <w:tcPr>
            <w:tcW w:w="392" w:type="dxa"/>
          </w:tcPr>
          <w:p w14:paraId="5EBCFAE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2F21490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C0B84F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72" w:type="dxa"/>
          </w:tcPr>
          <w:p w14:paraId="10F901D4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Szczególne warunki przewozu towarów niebezpiecznych:</w:t>
            </w:r>
          </w:p>
          <w:p w14:paraId="3BC7CC80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towarów niebezpiecznych w ilościach ograniczonych i wyłączonych,</w:t>
            </w:r>
          </w:p>
          <w:p w14:paraId="5C598FEC" w14:textId="06019DE4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towarów niebezpiecznych na zasadach wyłączenia stosowania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przepisów,</w:t>
            </w:r>
          </w:p>
          <w:p w14:paraId="72F33ECD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odstępstwa, ograniczenia przewozowe,</w:t>
            </w:r>
          </w:p>
          <w:p w14:paraId="78BD3827" w14:textId="77777777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przewozy materiałów promieniotwórczych</w:t>
            </w:r>
          </w:p>
        </w:tc>
        <w:tc>
          <w:tcPr>
            <w:tcW w:w="740" w:type="dxa"/>
          </w:tcPr>
          <w:p w14:paraId="0E202FC6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3D57F4C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0813B36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1C1F65" w:rsidRPr="00935354" w14:paraId="432C3D14" w14:textId="77777777" w:rsidTr="0082754D">
        <w:tc>
          <w:tcPr>
            <w:tcW w:w="392" w:type="dxa"/>
          </w:tcPr>
          <w:p w14:paraId="0DB79A8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7AF411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72" w:type="dxa"/>
          </w:tcPr>
          <w:p w14:paraId="7A98CEF7" w14:textId="6158B851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Warunki przewozu, załadunku, rozładunku, manipulowanie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ładunkiem:</w:t>
            </w:r>
          </w:p>
          <w:p w14:paraId="5348D6C9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w sztukach przesyłek,</w:t>
            </w:r>
          </w:p>
          <w:p w14:paraId="2C64BD01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towaru luzem, kontenery do przewozu towaru luzem,</w:t>
            </w:r>
          </w:p>
          <w:p w14:paraId="2FB39CFE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pakowanie razem,</w:t>
            </w:r>
          </w:p>
          <w:p w14:paraId="189A76A5" w14:textId="77777777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ładowanie razem</w:t>
            </w:r>
          </w:p>
        </w:tc>
        <w:tc>
          <w:tcPr>
            <w:tcW w:w="740" w:type="dxa"/>
          </w:tcPr>
          <w:p w14:paraId="78C65E8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D251890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1C1F65" w:rsidRPr="00935354" w14:paraId="16586CFF" w14:textId="77777777" w:rsidTr="0082754D">
        <w:tc>
          <w:tcPr>
            <w:tcW w:w="392" w:type="dxa"/>
          </w:tcPr>
          <w:p w14:paraId="13301058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5EFBEE9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72" w:type="dxa"/>
          </w:tcPr>
          <w:p w14:paraId="67996439" w14:textId="6398AF99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Obowiązki uczestników przewozu, kontrola przewozów, zasady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odpowiedzialności za naruszenie przepisów o przewozie towarów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niebezpiecznych i za szkody spowodowane takim przewozem</w:t>
            </w:r>
          </w:p>
        </w:tc>
        <w:tc>
          <w:tcPr>
            <w:tcW w:w="740" w:type="dxa"/>
          </w:tcPr>
          <w:p w14:paraId="02A6CA3C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3A9060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1C1F65" w:rsidRPr="00935354" w14:paraId="09152479" w14:textId="77777777" w:rsidTr="0082754D">
        <w:tc>
          <w:tcPr>
            <w:tcW w:w="392" w:type="dxa"/>
          </w:tcPr>
          <w:p w14:paraId="595A3D30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72" w:type="dxa"/>
          </w:tcPr>
          <w:p w14:paraId="406E20B2" w14:textId="5387DDA5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Ćwiczenia i konsultacje z zakresu obowiązków doradcy,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szczególności sporządzanie raportów powypadkowych, sporządzanie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rocznego sprawozdania z działalności w zakresie przewozu</w:t>
            </w:r>
          </w:p>
          <w:p w14:paraId="17D372EE" w14:textId="1E4EE3D3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towarów niebezpiecznych oraz sporządzanie planów ochrony towarów niebezpiecznych dużego ryzyka</w:t>
            </w:r>
          </w:p>
        </w:tc>
        <w:tc>
          <w:tcPr>
            <w:tcW w:w="740" w:type="dxa"/>
          </w:tcPr>
          <w:p w14:paraId="25ECD0DB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177624" w:rsidRPr="00935354" w14:paraId="590E680F" w14:textId="77777777" w:rsidTr="0082754D">
        <w:tc>
          <w:tcPr>
            <w:tcW w:w="392" w:type="dxa"/>
          </w:tcPr>
          <w:p w14:paraId="0B24F14E" w14:textId="77777777" w:rsidR="00177624" w:rsidRPr="00935354" w:rsidRDefault="00177624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</w:tcPr>
          <w:p w14:paraId="2349EB6B" w14:textId="77777777" w:rsidR="00177624" w:rsidRPr="00935354" w:rsidRDefault="00975660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Część Ogólna </w:t>
            </w:r>
          </w:p>
        </w:tc>
        <w:tc>
          <w:tcPr>
            <w:tcW w:w="740" w:type="dxa"/>
          </w:tcPr>
          <w:p w14:paraId="65D9368B" w14:textId="77777777" w:rsidR="00177624" w:rsidRPr="00935354" w:rsidRDefault="00975660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</w:tr>
    </w:tbl>
    <w:p w14:paraId="10ECF5BE" w14:textId="77777777" w:rsidR="00177624" w:rsidRPr="00935354" w:rsidRDefault="00177624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</w:p>
    <w:p w14:paraId="6D9C31C5" w14:textId="5FAD1839" w:rsidR="001C1F65" w:rsidRPr="00935354" w:rsidRDefault="003F304A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  <w:r w:rsidRPr="00935354">
        <w:rPr>
          <w:rFonts w:asciiTheme="minorHAnsi" w:hAnsiTheme="minorHAnsi" w:cstheme="minorHAnsi"/>
          <w:b/>
          <w:bCs/>
          <w:sz w:val="16"/>
          <w:szCs w:val="16"/>
        </w:rPr>
        <w:t xml:space="preserve">2. CZĘŚĆ SPECJALISTYCZNA  -  PRZEWÓZ </w:t>
      </w:r>
      <w:r w:rsidR="00B5233D" w:rsidRPr="00935354">
        <w:rPr>
          <w:rFonts w:asciiTheme="minorHAnsi" w:hAnsiTheme="minorHAnsi" w:cstheme="minorHAnsi"/>
          <w:b/>
          <w:bCs/>
          <w:sz w:val="16"/>
          <w:szCs w:val="16"/>
        </w:rPr>
        <w:t>KOLEJĄ</w:t>
      </w:r>
    </w:p>
    <w:p w14:paraId="1C2E31CE" w14:textId="77777777" w:rsidR="0082754D" w:rsidRPr="00935354" w:rsidRDefault="0082754D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784"/>
        <w:gridCol w:w="738"/>
      </w:tblGrid>
      <w:tr w:rsidR="003F304A" w:rsidRPr="00935354" w14:paraId="176D4A61" w14:textId="77777777" w:rsidTr="0082754D">
        <w:tc>
          <w:tcPr>
            <w:tcW w:w="534" w:type="dxa"/>
          </w:tcPr>
          <w:p w14:paraId="33395A3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930" w:type="dxa"/>
          </w:tcPr>
          <w:p w14:paraId="3A46DA87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740" w:type="dxa"/>
          </w:tcPr>
          <w:p w14:paraId="4B3A521F" w14:textId="77777777" w:rsidR="003F304A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godzin</w:t>
            </w:r>
          </w:p>
        </w:tc>
      </w:tr>
      <w:tr w:rsidR="003F304A" w:rsidRPr="00935354" w14:paraId="0DA8F058" w14:textId="77777777" w:rsidTr="0082754D">
        <w:tc>
          <w:tcPr>
            <w:tcW w:w="534" w:type="dxa"/>
          </w:tcPr>
          <w:p w14:paraId="56CB19EB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8AE2C6E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0" w:type="dxa"/>
          </w:tcPr>
          <w:p w14:paraId="3162D0E9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Przepisy kolejowe:</w:t>
            </w:r>
          </w:p>
          <w:p w14:paraId="7B18FD57" w14:textId="79D26FA0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przepisy krajowe i międzynarodowe dotyczące przewozu towarów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niebezpiecznych koleją,</w:t>
            </w:r>
          </w:p>
          <w:p w14:paraId="67AE2B7B" w14:textId="19113E92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przepisy zarządcy infrastruktury</w:t>
            </w:r>
          </w:p>
        </w:tc>
        <w:tc>
          <w:tcPr>
            <w:tcW w:w="740" w:type="dxa"/>
          </w:tcPr>
          <w:p w14:paraId="1FC70E6A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280AE3C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3F304A" w:rsidRPr="00935354" w14:paraId="617823E6" w14:textId="77777777" w:rsidTr="0082754D">
        <w:tc>
          <w:tcPr>
            <w:tcW w:w="534" w:type="dxa"/>
          </w:tcPr>
          <w:p w14:paraId="25190A74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CB2DD9B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0" w:type="dxa"/>
          </w:tcPr>
          <w:p w14:paraId="78F1F204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Dokumentacja:</w:t>
            </w:r>
          </w:p>
          <w:p w14:paraId="17D7F0EC" w14:textId="44038B1C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listy przewozowe w komunikacji krajowej i międzynarodowej – zasady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wypełniania, ćwiczenia,</w:t>
            </w:r>
          </w:p>
          <w:p w14:paraId="0F1DEB1E" w14:textId="56FC7A13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dokumenty kolejowe</w:t>
            </w:r>
          </w:p>
        </w:tc>
        <w:tc>
          <w:tcPr>
            <w:tcW w:w="740" w:type="dxa"/>
          </w:tcPr>
          <w:p w14:paraId="09D18756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641B2E0" w14:textId="105B42CD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3F304A" w:rsidRPr="00935354" w14:paraId="52EF58B7" w14:textId="77777777" w:rsidTr="0082754D">
        <w:tc>
          <w:tcPr>
            <w:tcW w:w="534" w:type="dxa"/>
          </w:tcPr>
          <w:p w14:paraId="5906174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B8E2A0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30" w:type="dxa"/>
          </w:tcPr>
          <w:p w14:paraId="4AFB47E7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Znakowanie wagonów:</w:t>
            </w:r>
          </w:p>
          <w:p w14:paraId="2502580A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znakowania wagonów (krytych, odkrytych, platform),</w:t>
            </w:r>
          </w:p>
          <w:p w14:paraId="79C1C685" w14:textId="2EE420FE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znaki dotyczące manewrowania</w:t>
            </w:r>
          </w:p>
        </w:tc>
        <w:tc>
          <w:tcPr>
            <w:tcW w:w="740" w:type="dxa"/>
          </w:tcPr>
          <w:p w14:paraId="19E9E18B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C7E4379" w14:textId="645EC8BC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3F304A" w:rsidRPr="00935354" w14:paraId="3EA67600" w14:textId="77777777" w:rsidTr="0082754D">
        <w:tc>
          <w:tcPr>
            <w:tcW w:w="534" w:type="dxa"/>
          </w:tcPr>
          <w:p w14:paraId="432B4391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DCBD868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30" w:type="dxa"/>
          </w:tcPr>
          <w:p w14:paraId="0FA1D98A" w14:textId="77777777" w:rsidR="00B5233D" w:rsidRPr="00935354" w:rsidRDefault="00B5233D" w:rsidP="00FB284F">
            <w:pPr>
              <w:pStyle w:val="Bezodstpw"/>
              <w:rPr>
                <w:rFonts w:asciiTheme="minorHAnsi" w:eastAsia="TimesNewRoman,Bold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eastAsia="TimesNewRoman,Bold" w:hAnsiTheme="minorHAnsi" w:cstheme="minorHAnsi"/>
                <w:b/>
                <w:bCs/>
                <w:sz w:val="16"/>
                <w:szCs w:val="16"/>
              </w:rPr>
              <w:t>Przewóz w cysternach:</w:t>
            </w:r>
          </w:p>
          <w:p w14:paraId="146036F1" w14:textId="23D07CD6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dobór cysterny do towaru na podstawie stwarzanych zagrożeń oraz stanu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skupienia,</w:t>
            </w:r>
          </w:p>
          <w:p w14:paraId="4A2880EF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charakterystyka cystern stałych, odejmowalnych, przenośnych, kontenerów-</w:t>
            </w:r>
          </w:p>
          <w:p w14:paraId="0EE7324F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-cystern, wagonów-baterii oraz cystern do przewozu odpadów</w:t>
            </w:r>
          </w:p>
          <w:p w14:paraId="5681C03D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kodowanie cystern,</w:t>
            </w:r>
          </w:p>
          <w:p w14:paraId="4AB8BF33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układy i urządzenia bezpieczeństwa stosowane w cysternach,</w:t>
            </w:r>
          </w:p>
          <w:p w14:paraId="1D711C27" w14:textId="1051DFC2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załadunku i rozładunku cystern</w:t>
            </w:r>
          </w:p>
        </w:tc>
        <w:tc>
          <w:tcPr>
            <w:tcW w:w="740" w:type="dxa"/>
          </w:tcPr>
          <w:p w14:paraId="1751B3D3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46C6D36" w14:textId="152BCA20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3F304A" w:rsidRPr="00935354" w14:paraId="15656047" w14:textId="77777777" w:rsidTr="0082754D">
        <w:tc>
          <w:tcPr>
            <w:tcW w:w="534" w:type="dxa"/>
          </w:tcPr>
          <w:p w14:paraId="1309BF7C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803B795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30" w:type="dxa"/>
          </w:tcPr>
          <w:p w14:paraId="031F5C0E" w14:textId="4BF5DE6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Zagadnienie eksploatacyjne:</w:t>
            </w:r>
          </w:p>
          <w:p w14:paraId="651B2D8C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zdanie/przyjęcie przesyłki do przewozu,</w:t>
            </w:r>
          </w:p>
          <w:p w14:paraId="5EAF30FF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wykonywania prac manewrowych,</w:t>
            </w:r>
          </w:p>
          <w:p w14:paraId="01F78F04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formowanie pociągu,</w:t>
            </w:r>
          </w:p>
          <w:p w14:paraId="113640E8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odległość ochronna,</w:t>
            </w:r>
          </w:p>
          <w:p w14:paraId="58C4EC52" w14:textId="5165A4C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wyposażenie pojazdów trakcyjnych w pociągach z wagonami z towarami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niebezpiecznymi,</w:t>
            </w:r>
          </w:p>
          <w:p w14:paraId="15AAF62F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wagonów próżnych nieczyszczonych,</w:t>
            </w:r>
          </w:p>
          <w:p w14:paraId="2A29F94E" w14:textId="436F573F" w:rsidR="003F304A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oczyszczanie wagonów po przewozie towarów niebezpiecznych</w:t>
            </w:r>
          </w:p>
        </w:tc>
        <w:tc>
          <w:tcPr>
            <w:tcW w:w="740" w:type="dxa"/>
          </w:tcPr>
          <w:p w14:paraId="274DEA9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32CB695" w14:textId="73919839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3F304A" w:rsidRPr="00935354" w14:paraId="19BC407B" w14:textId="77777777" w:rsidTr="0082754D">
        <w:tc>
          <w:tcPr>
            <w:tcW w:w="534" w:type="dxa"/>
          </w:tcPr>
          <w:p w14:paraId="6D2B37D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E0B22B4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30" w:type="dxa"/>
          </w:tcPr>
          <w:p w14:paraId="58FF919B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Zagrożenia dla ludzi i środowiska spowodowane przewozem towarów</w:t>
            </w:r>
          </w:p>
          <w:p w14:paraId="5F81BBC0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niebezpiecznych koleją ‒ ratownictwo techniczne i chemiczne:</w:t>
            </w:r>
          </w:p>
          <w:p w14:paraId="0F0CA9CB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zagrożenia stwarzane przez towary niebezpieczne, następstwa wypadków,</w:t>
            </w:r>
          </w:p>
          <w:p w14:paraId="73DA7994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powiadamianie o zdarzeniu,</w:t>
            </w:r>
          </w:p>
          <w:p w14:paraId="1F7722BF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działań ratowniczych na miejscu zdarzenia,</w:t>
            </w:r>
          </w:p>
          <w:p w14:paraId="387CB628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przyczyny zdarzeń,</w:t>
            </w:r>
          </w:p>
          <w:p w14:paraId="2D498918" w14:textId="2172F217" w:rsidR="003F304A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ochrona środowiska</w:t>
            </w:r>
          </w:p>
        </w:tc>
        <w:tc>
          <w:tcPr>
            <w:tcW w:w="740" w:type="dxa"/>
          </w:tcPr>
          <w:p w14:paraId="791D1CA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CE1490C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3F304A" w:rsidRPr="00935354" w14:paraId="789C8155" w14:textId="77777777" w:rsidTr="0082754D">
        <w:tc>
          <w:tcPr>
            <w:tcW w:w="534" w:type="dxa"/>
          </w:tcPr>
          <w:p w14:paraId="6602708B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6A477BD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30" w:type="dxa"/>
          </w:tcPr>
          <w:p w14:paraId="4F224258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Szkolenie pracowników:</w:t>
            </w:r>
          </w:p>
          <w:p w14:paraId="7057FF89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prowadzenia szkoleń,</w:t>
            </w:r>
          </w:p>
          <w:p w14:paraId="7B371F12" w14:textId="7162B9B0" w:rsidR="003F304A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dokumentacja szkolenia</w:t>
            </w:r>
          </w:p>
        </w:tc>
        <w:tc>
          <w:tcPr>
            <w:tcW w:w="740" w:type="dxa"/>
          </w:tcPr>
          <w:p w14:paraId="0CAFEBC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3F4FD0B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3F304A" w:rsidRPr="00935354" w14:paraId="01AD82F7" w14:textId="77777777" w:rsidTr="0082754D">
        <w:tc>
          <w:tcPr>
            <w:tcW w:w="534" w:type="dxa"/>
          </w:tcPr>
          <w:p w14:paraId="271AA120" w14:textId="77777777" w:rsidR="003F304A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30" w:type="dxa"/>
          </w:tcPr>
          <w:p w14:paraId="43A41D38" w14:textId="77777777" w:rsidR="003F304A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Ćwiczenia i konsultacje</w:t>
            </w:r>
          </w:p>
        </w:tc>
        <w:tc>
          <w:tcPr>
            <w:tcW w:w="740" w:type="dxa"/>
          </w:tcPr>
          <w:p w14:paraId="0A01C9F5" w14:textId="51B6D6FF" w:rsidR="003F304A" w:rsidRPr="00935354" w:rsidRDefault="00C2184C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</w:tr>
      <w:tr w:rsidR="00177624" w:rsidRPr="00935354" w14:paraId="3A74035A" w14:textId="77777777" w:rsidTr="0082754D">
        <w:tc>
          <w:tcPr>
            <w:tcW w:w="534" w:type="dxa"/>
          </w:tcPr>
          <w:p w14:paraId="7885F1BA" w14:textId="77777777" w:rsidR="00177624" w:rsidRPr="00935354" w:rsidRDefault="00177624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</w:tcPr>
          <w:p w14:paraId="45976F06" w14:textId="77777777" w:rsidR="00177624" w:rsidRPr="00935354" w:rsidRDefault="00917361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Część Specjalistyczna </w:t>
            </w:r>
          </w:p>
        </w:tc>
        <w:tc>
          <w:tcPr>
            <w:tcW w:w="740" w:type="dxa"/>
          </w:tcPr>
          <w:p w14:paraId="5D8B0CB9" w14:textId="0E9762E1" w:rsidR="00177624" w:rsidRPr="00935354" w:rsidRDefault="00C2184C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32</w:t>
            </w:r>
          </w:p>
        </w:tc>
      </w:tr>
      <w:tr w:rsidR="00177624" w:rsidRPr="00935354" w14:paraId="09EC487F" w14:textId="77777777" w:rsidTr="0082754D">
        <w:tc>
          <w:tcPr>
            <w:tcW w:w="534" w:type="dxa"/>
          </w:tcPr>
          <w:p w14:paraId="0FB16DFD" w14:textId="77777777" w:rsidR="00177624" w:rsidRPr="00935354" w:rsidRDefault="00177624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</w:tcPr>
          <w:p w14:paraId="24D531AB" w14:textId="27DE6392" w:rsidR="00177624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Część Ogólna</w:t>
            </w:r>
          </w:p>
        </w:tc>
        <w:tc>
          <w:tcPr>
            <w:tcW w:w="740" w:type="dxa"/>
          </w:tcPr>
          <w:p w14:paraId="21DF2DC9" w14:textId="73E44D28" w:rsidR="00177624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</w:tr>
      <w:tr w:rsidR="00B23F1B" w:rsidRPr="00935354" w14:paraId="6E5AA3CD" w14:textId="77777777" w:rsidTr="0082754D">
        <w:tc>
          <w:tcPr>
            <w:tcW w:w="534" w:type="dxa"/>
          </w:tcPr>
          <w:p w14:paraId="23923D74" w14:textId="77777777" w:rsidR="00B23F1B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</w:tcPr>
          <w:p w14:paraId="3C4C5EE9" w14:textId="20C93007" w:rsidR="00B23F1B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Ogółem ilość godzin na Kursie</w:t>
            </w:r>
          </w:p>
        </w:tc>
        <w:tc>
          <w:tcPr>
            <w:tcW w:w="740" w:type="dxa"/>
          </w:tcPr>
          <w:p w14:paraId="58E1ED54" w14:textId="51875F8E" w:rsidR="00B23F1B" w:rsidRPr="00935354" w:rsidRDefault="00C2184C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56</w:t>
            </w:r>
          </w:p>
        </w:tc>
      </w:tr>
    </w:tbl>
    <w:p w14:paraId="67EEF5DF" w14:textId="77777777" w:rsidR="00B23F1B" w:rsidRDefault="00B23F1B" w:rsidP="00B23F1B">
      <w:pPr>
        <w:pStyle w:val="Bezodstpw"/>
        <w:jc w:val="both"/>
        <w:rPr>
          <w:rFonts w:ascii="Arial Black" w:hAnsi="Arial Black"/>
          <w:sz w:val="20"/>
          <w:szCs w:val="20"/>
        </w:rPr>
      </w:pPr>
    </w:p>
    <w:sectPr w:rsidR="00B23F1B" w:rsidSect="00BD68B9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7B"/>
    <w:rsid w:val="00007D7F"/>
    <w:rsid w:val="00177624"/>
    <w:rsid w:val="001C1F65"/>
    <w:rsid w:val="001C4C09"/>
    <w:rsid w:val="00274FA6"/>
    <w:rsid w:val="002919A1"/>
    <w:rsid w:val="0033774E"/>
    <w:rsid w:val="003A58E3"/>
    <w:rsid w:val="003F304A"/>
    <w:rsid w:val="004030B7"/>
    <w:rsid w:val="004C6A61"/>
    <w:rsid w:val="00551596"/>
    <w:rsid w:val="00633882"/>
    <w:rsid w:val="007325F8"/>
    <w:rsid w:val="007B7F83"/>
    <w:rsid w:val="0082754D"/>
    <w:rsid w:val="00917361"/>
    <w:rsid w:val="0092273F"/>
    <w:rsid w:val="00935354"/>
    <w:rsid w:val="00975660"/>
    <w:rsid w:val="00A6604F"/>
    <w:rsid w:val="00B23F1B"/>
    <w:rsid w:val="00B5233D"/>
    <w:rsid w:val="00B54198"/>
    <w:rsid w:val="00BC0684"/>
    <w:rsid w:val="00BD68B9"/>
    <w:rsid w:val="00C00A8B"/>
    <w:rsid w:val="00C14CEB"/>
    <w:rsid w:val="00C2184C"/>
    <w:rsid w:val="00C74EDF"/>
    <w:rsid w:val="00CF313D"/>
    <w:rsid w:val="00D70C7B"/>
    <w:rsid w:val="00F2273E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7E2E"/>
  <w15:chartTrackingRefBased/>
  <w15:docId w15:val="{530E970D-24B2-4C9F-B00A-D93E30C5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C7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C7B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B158-03BF-4D6E-96EB-B80C21A3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Elżbieta Pawlikowska</cp:lastModifiedBy>
  <cp:revision>4</cp:revision>
  <cp:lastPrinted>2022-06-14T06:53:00Z</cp:lastPrinted>
  <dcterms:created xsi:type="dcterms:W3CDTF">2023-01-03T12:20:00Z</dcterms:created>
  <dcterms:modified xsi:type="dcterms:W3CDTF">2023-01-12T10:18:00Z</dcterms:modified>
</cp:coreProperties>
</file>